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5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"/>
        <w:gridCol w:w="17840"/>
      </w:tblGrid>
      <w:tr w:rsidR="000E64E4" w:rsidRPr="000E64E4" w14:paraId="03C49EAF" w14:textId="77777777" w:rsidTr="000E64E4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7FC3D" w14:textId="1E446436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br/>
            </w:r>
          </w:p>
        </w:tc>
      </w:tr>
      <w:tr w:rsidR="000E64E4" w:rsidRPr="000E64E4" w14:paraId="2DCD77F7" w14:textId="77777777" w:rsidTr="000E64E4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AB60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</w:pPr>
          </w:p>
        </w:tc>
      </w:tr>
      <w:tr w:rsidR="000E64E4" w:rsidRPr="000E64E4" w14:paraId="411A6590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84FFB" w14:textId="75CEEBDF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110B2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Welkomswoord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Dr. Wouter Veldhuis, Radioloog UMC Utrecht</w:t>
            </w:r>
          </w:p>
        </w:tc>
      </w:tr>
      <w:tr w:rsidR="000E64E4" w:rsidRPr="000E64E4" w14:paraId="1E83ACE1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72A8B" w14:textId="306CF5BD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7D930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Opening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Dagvoorzitter Nynke </w:t>
            </w:r>
            <w:proofErr w:type="spellStart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Breimer</w:t>
            </w:r>
            <w:proofErr w:type="spellEnd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 – Global Product Manager AI</w:t>
            </w:r>
          </w:p>
        </w:tc>
      </w:tr>
      <w:tr w:rsidR="000E64E4" w:rsidRPr="000E64E4" w14:paraId="4DFE29E3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EE2F" w14:textId="53BD3F31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D4EA0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nl-NL"/>
              </w:rPr>
              <w:t>Introduction to AI and ML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nl-NL"/>
              </w:rPr>
              <w:t>Daniel Forsberg, Senior Researcher and Product Owner Radiology AI</w:t>
            </w:r>
          </w:p>
        </w:tc>
      </w:tr>
      <w:tr w:rsidR="000E64E4" w:rsidRPr="000E64E4" w14:paraId="1435B539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DA89" w14:textId="1E2E2A85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170EA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nl-NL"/>
              </w:rPr>
              <w:t>Design patterns for user friendly AI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nl-NL"/>
              </w:rPr>
              <w:t>Jesper Molin, Sectra Senior Research Scientist, Digital Pathology</w:t>
            </w:r>
          </w:p>
        </w:tc>
      </w:tr>
      <w:tr w:rsidR="000E64E4" w:rsidRPr="000E64E4" w14:paraId="60427B40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1B0E" w14:textId="6C22037C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8CFA3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Toegang tot wereldwijde innovatie door vendor neutral platforms</w:t>
            </w: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Dr. Wouter Veldhuis, Radioloog UMC Utrech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t</w:t>
            </w: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Hoe externe AI applicaties eenvoudig te integreren zijn in het PACS en ‘the </w:t>
            </w: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marketplace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’.</w:t>
            </w:r>
          </w:p>
        </w:tc>
      </w:tr>
      <w:tr w:rsidR="000E64E4" w:rsidRPr="000E64E4" w14:paraId="1D239132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3AB0" w14:textId="6FEC9DB6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B561E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AI ontwikkeling in het UMCU: co-creatie van radiologen en AI engineers</w:t>
            </w: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Arthur Post-</w:t>
            </w:r>
            <w:proofErr w:type="spellStart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Uiterweer</w:t>
            </w:r>
            <w:proofErr w:type="spellEnd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, CEO </w:t>
            </w:r>
            <w:proofErr w:type="spellStart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Quantib</w:t>
            </w:r>
            <w:proofErr w:type="spellEnd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-U</w:t>
            </w:r>
          </w:p>
        </w:tc>
      </w:tr>
      <w:tr w:rsidR="000E64E4" w:rsidRPr="000E64E4" w14:paraId="4469CBEF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EBE6" w14:textId="636B3E16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7D45C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 xml:space="preserve">5 minuten </w:t>
            </w:r>
            <w:proofErr w:type="spellStart"/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pitches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 waarin u kennis maakt met:</w:t>
            </w:r>
          </w:p>
          <w:p w14:paraId="5B5AA65C" w14:textId="77777777" w:rsidR="000E64E4" w:rsidRPr="000E64E4" w:rsidRDefault="000E64E4" w:rsidP="000E64E4">
            <w:pPr>
              <w:numPr>
                <w:ilvl w:val="0"/>
                <w:numId w:val="10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Aidence</w:t>
            </w:r>
            <w:proofErr w:type="spellEnd"/>
          </w:p>
          <w:p w14:paraId="3FAD0890" w14:textId="77777777" w:rsidR="000E64E4" w:rsidRPr="000E64E4" w:rsidRDefault="000E64E4" w:rsidP="000E64E4">
            <w:pPr>
              <w:numPr>
                <w:ilvl w:val="0"/>
                <w:numId w:val="10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AIdoc</w:t>
            </w:r>
            <w:proofErr w:type="spellEnd"/>
          </w:p>
          <w:p w14:paraId="6C2E60CA" w14:textId="77777777" w:rsidR="000E64E4" w:rsidRPr="000E64E4" w:rsidRDefault="000E64E4" w:rsidP="000E64E4">
            <w:pPr>
              <w:numPr>
                <w:ilvl w:val="0"/>
                <w:numId w:val="10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Lunit</w:t>
            </w:r>
            <w:proofErr w:type="spellEnd"/>
          </w:p>
          <w:p w14:paraId="4A44157A" w14:textId="77777777" w:rsidR="000E64E4" w:rsidRPr="000E64E4" w:rsidRDefault="000E64E4" w:rsidP="000E64E4">
            <w:pPr>
              <w:numPr>
                <w:ilvl w:val="0"/>
                <w:numId w:val="10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NicoLab</w:t>
            </w:r>
            <w:proofErr w:type="spellEnd"/>
          </w:p>
          <w:p w14:paraId="30F8B8F8" w14:textId="77777777" w:rsidR="000E64E4" w:rsidRPr="000E64E4" w:rsidRDefault="000E64E4" w:rsidP="000E64E4">
            <w:pPr>
              <w:numPr>
                <w:ilvl w:val="0"/>
                <w:numId w:val="10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Quantib</w:t>
            </w:r>
            <w:proofErr w:type="spellEnd"/>
          </w:p>
          <w:p w14:paraId="50DCDF27" w14:textId="77777777" w:rsidR="000E64E4" w:rsidRPr="000E64E4" w:rsidRDefault="000E64E4" w:rsidP="000E64E4">
            <w:pPr>
              <w:numPr>
                <w:ilvl w:val="0"/>
                <w:numId w:val="10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ScreenPoint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 Medical</w:t>
            </w:r>
          </w:p>
        </w:tc>
      </w:tr>
      <w:tr w:rsidR="000E64E4" w:rsidRPr="000E64E4" w14:paraId="7B8532AF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77D4" w14:textId="2439AC48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EB7FC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Lunch</w:t>
            </w:r>
          </w:p>
        </w:tc>
      </w:tr>
      <w:tr w:rsidR="000E64E4" w:rsidRPr="000E64E4" w14:paraId="5A9EB85B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5265" w14:textId="53931B46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3B90B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nl-NL"/>
              </w:rPr>
              <w:t>Practical guidelines for assessing and implementing AI in clinical practice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nl-NL"/>
              </w:rPr>
              <w:t>Daniel Forsberg,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  <w:t> </w:t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nl-NL"/>
              </w:rPr>
              <w:t>Senior Researcher and Product Owner Radiology AI</w:t>
            </w:r>
          </w:p>
        </w:tc>
      </w:tr>
      <w:tr w:rsidR="000E64E4" w:rsidRPr="000E64E4" w14:paraId="47F2AD4F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6157" w14:textId="4D8A3375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9F7C3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AI in het ziekenhuis – ervaring vanuit het St. Antonius ziekenhuis</w:t>
            </w: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Jan </w:t>
            </w: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Habraken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 Klinisch Fysicus vertelt over de visie en ambities van het Sint Antonius ziekenhuis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  <w:t>ten opzichte van de adoptie van AI toepassingen in de klinische praktijk. Hoe breng je die ambitie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  <w:t>ter uitvoering, wie betrek je en wat zijn de ervaringen tot nog toe?</w:t>
            </w:r>
          </w:p>
        </w:tc>
      </w:tr>
      <w:tr w:rsidR="000E64E4" w:rsidRPr="000E64E4" w14:paraId="47376F9D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95C1" w14:textId="49E4DFFA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0DB30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proofErr w:type="spellStart"/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Breakoutsessies</w:t>
            </w:r>
            <w:proofErr w:type="spellEnd"/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 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  <w:t xml:space="preserve">Volg vijf sessies van 30 minuten over “AI </w:t>
            </w: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 proof” </w:t>
            </w:r>
          </w:p>
          <w:p w14:paraId="4C6E0AF3" w14:textId="77777777" w:rsidR="000E64E4" w:rsidRPr="000E64E4" w:rsidRDefault="000E64E4" w:rsidP="000E64E4">
            <w:pPr>
              <w:tabs>
                <w:tab w:val="left" w:pos="10360"/>
              </w:tabs>
              <w:spacing w:after="300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Sectra radiologie – </w:t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Jeroen Dieterman, Senior Solution Specialist Sectra</w:t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AI in de praktijk binnen het PACS, gebruiksvriendelijk, interactie en bruikbaar in structured reporting. Sectra laat u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  <w:t>hier zien hoe wij alles binnen de PACS viewer kunnen uitvoeren op basis van een derde partij AI engine.</w:t>
            </w:r>
          </w:p>
          <w:p w14:paraId="34A6F1CE" w14:textId="77777777" w:rsidR="000E64E4" w:rsidRPr="000E64E4" w:rsidRDefault="000E64E4" w:rsidP="000E64E4">
            <w:pPr>
              <w:spacing w:after="300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nl-NL"/>
              </w:rPr>
              <w:t>User interfaces for external pathology algorithms – </w:t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nl-NL"/>
              </w:rPr>
              <w:t>Jesper Molin, Senior Research Scientist, Digital Pathology</w:t>
            </w: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nl-NL"/>
              </w:rPr>
              <w:br/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  <w:t>In this seminar, we will go through both existing and prototypes of user interfaces that can be used integrate third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nl-NL"/>
              </w:rPr>
              <w:br/>
              <w:t>party algorithms with Sectra PACS within pathology.”</w:t>
            </w:r>
          </w:p>
          <w:p w14:paraId="03974A66" w14:textId="77777777" w:rsidR="000E64E4" w:rsidRPr="000E64E4" w:rsidRDefault="000E64E4" w:rsidP="000E64E4">
            <w:pPr>
              <w:spacing w:after="300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AI/ML voor Pathologie in de praktijk – </w:t>
            </w:r>
            <w:proofErr w:type="spellStart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Nikolas</w:t>
            </w:r>
            <w:proofErr w:type="spellEnd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Stathonikos</w:t>
            </w:r>
            <w:proofErr w:type="spellEnd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, IT </w:t>
            </w:r>
            <w:proofErr w:type="gramStart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manager  en</w:t>
            </w:r>
            <w:proofErr w:type="gramEnd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 onderzoeker UMC Utrecht Pathologie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  <w:t>AI/ML applicaties voor Pathologie geïntegreerd binnen de dagelijks diagnostiek workflow. Wat zijn de huidige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br/>
              <w:t>mogelijkheden en wat wordt de toekomstige workflow?</w:t>
            </w:r>
          </w:p>
          <w:p w14:paraId="5E0DE75F" w14:textId="77777777" w:rsidR="000E64E4" w:rsidRPr="000E64E4" w:rsidRDefault="000E64E4" w:rsidP="000E64E4">
            <w:pPr>
              <w:spacing w:after="300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lastRenderedPageBreak/>
              <w:t>Ronde tafel discussie (Pathologie AI) – </w:t>
            </w: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Nynke </w:t>
            </w: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Breimer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 &amp; Mathias Sellenslagh Sectra</w:t>
            </w:r>
          </w:p>
          <w:p w14:paraId="567209D1" w14:textId="77777777" w:rsidR="000E64E4" w:rsidRPr="000E64E4" w:rsidRDefault="000E64E4" w:rsidP="000E64E4">
            <w:pPr>
              <w:numPr>
                <w:ilvl w:val="0"/>
                <w:numId w:val="12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Welke AI tools zijn er beschikbaar of komen beschikbaar voor </w:t>
            </w: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practise</w:t>
            </w:r>
            <w:proofErr w:type="spellEnd"/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?</w:t>
            </w:r>
          </w:p>
          <w:p w14:paraId="6FEF7CC0" w14:textId="77777777" w:rsidR="000E64E4" w:rsidRPr="000E64E4" w:rsidRDefault="000E64E4" w:rsidP="000E64E4">
            <w:pPr>
              <w:numPr>
                <w:ilvl w:val="0"/>
                <w:numId w:val="12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Welke wensen zijn er op het gebied van AI voor de patholoog?</w:t>
            </w:r>
          </w:p>
          <w:p w14:paraId="6152F96B" w14:textId="4702C507" w:rsidR="000E64E4" w:rsidRPr="000E64E4" w:rsidRDefault="000E64E4" w:rsidP="000E64E4">
            <w:pPr>
              <w:numPr>
                <w:ilvl w:val="0"/>
                <w:numId w:val="12"/>
              </w:numPr>
              <w:spacing w:before="100" w:beforeAutospacing="1" w:after="100" w:afterAutospacing="1" w:line="4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  <w:t>Welke risico’s binnen de afdeling pathologie zijn er voor AI?</w:t>
            </w:r>
            <w:bookmarkStart w:id="0" w:name="_GoBack"/>
            <w:bookmarkEnd w:id="0"/>
          </w:p>
        </w:tc>
      </w:tr>
      <w:tr w:rsidR="000E64E4" w:rsidRPr="000E64E4" w14:paraId="65E212D6" w14:textId="77777777" w:rsidTr="000E64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1A989" w14:textId="6C7156CE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1BBE6" w14:textId="77777777" w:rsidR="000E64E4" w:rsidRPr="000E64E4" w:rsidRDefault="000E64E4" w:rsidP="000E64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nl-NL"/>
              </w:rPr>
            </w:pP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t>Samenvatting en afsluiting door dagvoorzitter</w:t>
            </w:r>
            <w:r w:rsidRPr="000E64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nl-NL" w:eastAsia="nl-NL"/>
              </w:rPr>
              <w:br/>
            </w:r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Nynke </w:t>
            </w:r>
            <w:proofErr w:type="spellStart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>Breimer</w:t>
            </w:r>
            <w:proofErr w:type="spellEnd"/>
            <w:r w:rsidRPr="000E64E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nl-NL" w:eastAsia="nl-NL"/>
              </w:rPr>
              <w:t xml:space="preserve"> – Global Product Manager AI</w:t>
            </w:r>
          </w:p>
        </w:tc>
      </w:tr>
    </w:tbl>
    <w:p w14:paraId="2CF982FF" w14:textId="77777777" w:rsidR="00101838" w:rsidRPr="000E64E4" w:rsidRDefault="00101838" w:rsidP="000E64E4">
      <w:pPr>
        <w:rPr>
          <w:rFonts w:ascii="Arial" w:hAnsi="Arial" w:cs="Arial"/>
          <w:sz w:val="20"/>
          <w:szCs w:val="20"/>
          <w:lang w:val="nl-NL"/>
        </w:rPr>
      </w:pPr>
    </w:p>
    <w:sectPr w:rsidR="00101838" w:rsidRPr="000E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50A"/>
    <w:multiLevelType w:val="multilevel"/>
    <w:tmpl w:val="EEA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A04F2"/>
    <w:multiLevelType w:val="multilevel"/>
    <w:tmpl w:val="D27E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E528A"/>
    <w:multiLevelType w:val="multilevel"/>
    <w:tmpl w:val="824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96A45"/>
    <w:multiLevelType w:val="multilevel"/>
    <w:tmpl w:val="3F8A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383B3B"/>
    <w:multiLevelType w:val="hybridMultilevel"/>
    <w:tmpl w:val="CFB6EFB6"/>
    <w:lvl w:ilvl="0" w:tplc="2BD60BEA">
      <w:start w:val="1"/>
      <w:numFmt w:val="decimal"/>
      <w:pStyle w:val="Heading2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36C24"/>
    <w:multiLevelType w:val="multilevel"/>
    <w:tmpl w:val="0F3A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56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3C6F6F"/>
    <w:multiLevelType w:val="hybridMultilevel"/>
    <w:tmpl w:val="93024834"/>
    <w:lvl w:ilvl="0" w:tplc="E38E81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86A97"/>
    <w:multiLevelType w:val="multilevel"/>
    <w:tmpl w:val="6C3EF4E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266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621"/>
        </w:tabs>
        <w:ind w:left="264" w:hanging="26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04"/>
        </w:tabs>
        <w:ind w:left="3504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4"/>
  </w:num>
  <w:num w:numId="5">
    <w:abstractNumId w:val="4"/>
  </w:num>
  <w:num w:numId="6">
    <w:abstractNumId w:val="3"/>
  </w:num>
  <w:num w:numId="7">
    <w:abstractNumId w:val="5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E4"/>
    <w:rsid w:val="000E64E4"/>
    <w:rsid w:val="00101838"/>
    <w:rsid w:val="003A50E5"/>
    <w:rsid w:val="00A9457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6197"/>
  <w15:chartTrackingRefBased/>
  <w15:docId w15:val="{E963130D-8B28-46EA-8350-8570F75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FF7FBF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3A50E5"/>
    <w:pPr>
      <w:keepNext/>
      <w:numPr>
        <w:numId w:val="5"/>
      </w:numPr>
      <w:tabs>
        <w:tab w:val="left" w:pos="0"/>
        <w:tab w:val="left" w:pos="624"/>
      </w:tabs>
      <w:spacing w:before="120" w:after="0" w:line="240" w:lineRule="auto"/>
      <w:ind w:left="0" w:firstLine="0"/>
      <w:outlineLvl w:val="1"/>
    </w:pPr>
    <w:rPr>
      <w:rFonts w:ascii="Arial" w:hAnsi="Arial" w:cs="Arial"/>
      <w:b/>
      <w:bCs/>
      <w:i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50E5"/>
    <w:rPr>
      <w:rFonts w:ascii="Arial" w:hAnsi="Arial" w:cs="Arial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F7FBF"/>
    <w:rPr>
      <w:rFonts w:ascii="Arial" w:hAnsi="Arial" w:cs="Arial"/>
      <w:b/>
      <w:bCs/>
      <w:kern w:val="32"/>
      <w:sz w:val="32"/>
      <w:szCs w:val="36"/>
    </w:rPr>
  </w:style>
  <w:style w:type="character" w:styleId="Strong">
    <w:name w:val="Strong"/>
    <w:basedOn w:val="DefaultParagraphFont"/>
    <w:uiPriority w:val="22"/>
    <w:qFormat/>
    <w:rsid w:val="000E64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0E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Sellenslagh</dc:creator>
  <cp:keywords/>
  <dc:description/>
  <cp:lastModifiedBy>Mathias Sellenslagh</cp:lastModifiedBy>
  <cp:revision>1</cp:revision>
  <dcterms:created xsi:type="dcterms:W3CDTF">2020-01-27T11:08:00Z</dcterms:created>
  <dcterms:modified xsi:type="dcterms:W3CDTF">2020-01-27T11:11:00Z</dcterms:modified>
</cp:coreProperties>
</file>